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ascii="Verdana" w:hAnsi="Verdana"/>
          <w:i w:val="0"/>
          <w:iCs w:val="0"/>
          <w:sz w:val="22"/>
          <w:szCs w:val="22"/>
        </w:rPr>
      </w:pPr>
      <w:r>
        <w:rPr>
          <w:rFonts w:ascii="Verdana" w:hAnsi="Verdana"/>
          <w:i w:val="0"/>
          <w:iCs w:val="0"/>
          <w:sz w:val="22"/>
          <w:szCs w:val="22"/>
        </w:rPr>
        <w:t xml:space="preserve">ROMÂNIA </w:t>
      </w:r>
    </w:p>
    <w:p>
      <w:pPr>
        <w:pStyle w:val="5"/>
        <w:rPr>
          <w:rFonts w:ascii="Verdana" w:hAnsi="Verdana"/>
          <w:i w:val="0"/>
          <w:iCs w:val="0"/>
          <w:sz w:val="22"/>
          <w:szCs w:val="22"/>
        </w:rPr>
      </w:pPr>
      <w:r>
        <w:rPr>
          <w:rFonts w:ascii="Verdana" w:hAnsi="Verdana"/>
          <w:i w:val="0"/>
          <w:iCs w:val="0"/>
          <w:sz w:val="22"/>
          <w:szCs w:val="22"/>
        </w:rPr>
        <w:t>JUDEŢUL ARAD</w:t>
      </w:r>
    </w:p>
    <w:p>
      <w:pPr>
        <w:pStyle w:val="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COMUNA ZĂDĂRENI</w:t>
      </w:r>
    </w:p>
    <w:p>
      <w:pPr>
        <w:pStyle w:val="5"/>
        <w:rPr>
          <w:rFonts w:ascii="Verdana" w:hAnsi="Verdana"/>
          <w:i w:val="0"/>
          <w:iCs w:val="0"/>
          <w:sz w:val="22"/>
          <w:szCs w:val="22"/>
        </w:rPr>
      </w:pPr>
      <w:r>
        <w:rPr>
          <w:rFonts w:ascii="Verdana" w:hAnsi="Verdana"/>
          <w:i w:val="0"/>
          <w:iCs w:val="0"/>
          <w:sz w:val="22"/>
          <w:szCs w:val="22"/>
        </w:rPr>
        <w:t>CONSILIUL LOCAL</w:t>
      </w:r>
    </w:p>
    <w:p>
      <w:pPr>
        <w:pStyle w:val="3"/>
        <w:rPr>
          <w:rFonts w:ascii="Verdana" w:hAnsi="Verdana"/>
          <w:i w:val="0"/>
          <w:iCs w:val="0"/>
          <w:sz w:val="22"/>
          <w:szCs w:val="22"/>
        </w:rPr>
      </w:pPr>
      <w:r>
        <w:rPr>
          <w:rFonts w:hint="default" w:ascii="Verdana" w:hAnsi="Verdana"/>
          <w:i w:val="0"/>
          <w:iCs w:val="0"/>
          <w:sz w:val="22"/>
          <w:szCs w:val="22"/>
          <w:lang/>
        </w:rPr>
        <w:t xml:space="preserve">PROIECT DE </w:t>
      </w:r>
      <w:r>
        <w:rPr>
          <w:rFonts w:ascii="Verdana" w:hAnsi="Verdana"/>
          <w:i w:val="0"/>
          <w:iCs w:val="0"/>
          <w:sz w:val="22"/>
          <w:szCs w:val="22"/>
        </w:rPr>
        <w:t xml:space="preserve">HOTĂRÂRE nr. </w:t>
      </w:r>
      <w:r>
        <w:rPr>
          <w:rFonts w:hint="default" w:ascii="Verdana" w:hAnsi="Verdana"/>
          <w:i w:val="0"/>
          <w:iCs w:val="0"/>
          <w:sz w:val="22"/>
          <w:szCs w:val="22"/>
        </w:rPr>
        <w:t>42</w:t>
      </w:r>
    </w:p>
    <w:p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hint="default" w:ascii="Verdana" w:hAnsi="Verdana"/>
          <w:b/>
          <w:sz w:val="22"/>
          <w:szCs w:val="22"/>
          <w:lang/>
        </w:rPr>
        <w:t>Pentru data de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hint="default" w:ascii="Verdana" w:hAnsi="Verdana"/>
          <w:b/>
          <w:sz w:val="22"/>
          <w:szCs w:val="22"/>
        </w:rPr>
        <w:t>29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hint="default" w:ascii="Verdana" w:hAnsi="Verdana"/>
          <w:b/>
          <w:sz w:val="22"/>
          <w:szCs w:val="22"/>
        </w:rPr>
        <w:t>05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hint="default" w:ascii="Verdana" w:hAnsi="Verdana"/>
          <w:b/>
          <w:sz w:val="22"/>
          <w:szCs w:val="22"/>
        </w:rPr>
        <w:t>8</w:t>
      </w:r>
    </w:p>
    <w:p>
      <w:pPr>
        <w:jc w:val="center"/>
        <w:rPr>
          <w:rFonts w:ascii="Verdana" w:hAnsi="Verdana"/>
          <w:b/>
          <w:sz w:val="16"/>
          <w:szCs w:val="16"/>
        </w:rPr>
      </w:pPr>
    </w:p>
    <w:p>
      <w:pPr>
        <w:widowControl/>
        <w:numPr>
          <w:numId w:val="0"/>
        </w:numPr>
        <w:tabs>
          <w:tab w:val="left" w:pos="1890"/>
        </w:tabs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ascii="Verdana" w:hAnsi="Verdana"/>
          <w:b/>
          <w:bCs/>
          <w:iCs/>
          <w:color w:val="auto"/>
          <w:sz w:val="22"/>
          <w:szCs w:val="22"/>
        </w:rPr>
      </w:pPr>
      <w:r>
        <w:rPr>
          <w:rFonts w:hint="default" w:ascii="Verdana" w:hAnsi="Verdana"/>
          <w:b/>
          <w:bCs/>
          <w:iCs/>
          <w:color w:val="auto"/>
          <w:sz w:val="22"/>
          <w:szCs w:val="22"/>
        </w:rPr>
        <w:t xml:space="preserve"> p</w:t>
      </w:r>
      <w:r>
        <w:rPr>
          <w:rFonts w:ascii="Verdana" w:hAnsi="Verdana"/>
          <w:b/>
          <w:bCs/>
          <w:sz w:val="22"/>
          <w:szCs w:val="22"/>
        </w:rPr>
        <w:t xml:space="preserve">rivind aprobarea prelungirii contractului de închiriere înregistrat sub nr. 4252/2006 încheiat între Primăria comunei Zădăreni şi S.C. ROMTELECOM S.A. asupra spaţiului de 21,64 mp, din comuna Zădăreni, nr. 262 judeţul Arad </w:t>
      </w:r>
    </w:p>
    <w:p>
      <w:pPr>
        <w:ind w:firstLine="708"/>
        <w:jc w:val="both"/>
        <w:rPr>
          <w:rFonts w:ascii="Verdana" w:hAnsi="Verdana"/>
          <w:sz w:val="22"/>
          <w:szCs w:val="22"/>
        </w:rPr>
      </w:pPr>
    </w:p>
    <w:p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CONSILIUL LOCAL AL COMUNEI ZĂDĂRENI, întrunit în şedinţa sa ordinară, din data de </w:t>
      </w:r>
      <w:r>
        <w:rPr>
          <w:rFonts w:hint="default" w:ascii="Verdana" w:hAnsi="Verdana"/>
          <w:sz w:val="22"/>
          <w:szCs w:val="22"/>
        </w:rPr>
        <w:t>29</w:t>
      </w:r>
      <w:r>
        <w:rPr>
          <w:rFonts w:ascii="Verdana" w:hAnsi="Verdana"/>
          <w:sz w:val="22"/>
          <w:szCs w:val="22"/>
        </w:rPr>
        <w:t>.</w:t>
      </w:r>
      <w:r>
        <w:rPr>
          <w:rFonts w:hint="default" w:ascii="Verdana" w:hAnsi="Verdana"/>
          <w:sz w:val="22"/>
          <w:szCs w:val="22"/>
        </w:rPr>
        <w:t>05</w:t>
      </w:r>
      <w:r>
        <w:rPr>
          <w:rFonts w:ascii="Verdana" w:hAnsi="Verdana"/>
          <w:sz w:val="22"/>
          <w:szCs w:val="22"/>
        </w:rPr>
        <w:t>.201</w:t>
      </w:r>
      <w:r>
        <w:rPr>
          <w:rFonts w:hint="default"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orele 17</w:t>
      </w:r>
      <w:r>
        <w:rPr>
          <w:rFonts w:ascii="Verdana" w:hAnsi="Verdana"/>
          <w:sz w:val="22"/>
          <w:szCs w:val="22"/>
          <w:vertAlign w:val="superscript"/>
        </w:rPr>
        <w:t>30</w:t>
      </w:r>
      <w:r>
        <w:rPr>
          <w:rFonts w:ascii="Verdana" w:hAnsi="Verdana"/>
          <w:sz w:val="22"/>
          <w:szCs w:val="22"/>
        </w:rPr>
        <w:t>,</w:t>
      </w:r>
    </w:p>
    <w:p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Având în vedere:</w:t>
      </w:r>
    </w:p>
    <w:p>
      <w:pPr>
        <w:jc w:val="both"/>
        <w:rPr>
          <w:rFonts w:hint="default" w:ascii="Verdana" w:hAnsi="Verdana"/>
          <w:b w:val="0"/>
          <w:bCs w:val="0"/>
          <w:sz w:val="22"/>
          <w:szCs w:val="22"/>
        </w:rPr>
      </w:pPr>
      <w:r>
        <w:rPr>
          <w:rFonts w:hint="default" w:ascii="Verdana" w:hAnsi="Verdana"/>
          <w:b/>
          <w:bCs/>
          <w:sz w:val="22"/>
          <w:szCs w:val="22"/>
        </w:rPr>
        <w:t xml:space="preserve">- </w:t>
      </w:r>
      <w:r>
        <w:rPr>
          <w:rFonts w:hint="default" w:ascii="Verdana" w:hAnsi="Verdana"/>
          <w:b w:val="0"/>
          <w:bCs w:val="0"/>
          <w:sz w:val="22"/>
          <w:szCs w:val="22"/>
        </w:rPr>
        <w:t>Prevederile art.121 alin. 1 și 2 din Constituția României, republicată;</w:t>
      </w:r>
    </w:p>
    <w:p>
      <w:p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Art.36 alin.(2) lit. c) din Legea 215/2001 a Administraţiei publice locale republicată cu modificările şi completările ulterioare;</w:t>
      </w:r>
    </w:p>
    <w:p>
      <w:pPr>
        <w:jc w:val="both"/>
        <w:rPr>
          <w:rFonts w:hint="default" w:ascii="Verdana" w:hAnsi="Verdana"/>
          <w:color w:val="000000"/>
          <w:sz w:val="22"/>
          <w:szCs w:val="22"/>
        </w:rPr>
      </w:pPr>
      <w:r>
        <w:rPr>
          <w:rFonts w:hint="default" w:ascii="Verdana" w:hAnsi="Verdana"/>
          <w:color w:val="000000"/>
          <w:sz w:val="22"/>
          <w:szCs w:val="22"/>
        </w:rPr>
        <w:t>- Art. 1270 alin.1 și 2 Cod Civil;</w:t>
      </w:r>
    </w:p>
    <w:p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Contractul de închiriere nr. 4252/29.12.2006;</w:t>
      </w:r>
    </w:p>
    <w:p>
      <w:pPr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- H.C.L. Zădăreni nr. 16 din 07.03.2012 p</w:t>
      </w:r>
      <w:r>
        <w:rPr>
          <w:rFonts w:ascii="Verdana" w:hAnsi="Verdana"/>
          <w:b w:val="0"/>
          <w:bCs w:val="0"/>
          <w:sz w:val="22"/>
          <w:szCs w:val="22"/>
        </w:rPr>
        <w:t>rivind aprobarea prelungirii contractului de închiriere înregistrat sub nr. 4252/2006;</w:t>
      </w:r>
    </w:p>
    <w:p>
      <w:pPr>
        <w:jc w:val="both"/>
        <w:rPr>
          <w:rFonts w:hint="default" w:ascii="Verdana" w:hAnsi="Verdana"/>
          <w:b w:val="0"/>
          <w:bCs w:val="0"/>
          <w:sz w:val="22"/>
          <w:szCs w:val="22"/>
        </w:rPr>
      </w:pPr>
      <w:r>
        <w:rPr>
          <w:rFonts w:hint="default" w:ascii="Verdana" w:hAnsi="Verdana"/>
          <w:b w:val="0"/>
          <w:bCs w:val="0"/>
          <w:sz w:val="22"/>
          <w:szCs w:val="22"/>
        </w:rPr>
        <w:t>- H.C.L. Zădăreni nr.114 din 2016  privind aprobarea prelungirii contractului de închiriere înregistrat sub nr. 4252/2006 încheiat între Primăria comunei Zădăreni şi S.C. ROMTELECOM S.A. asupra spaţiului de 21,64 mp, din comuna Zădăreni, nr. 262 judeţul Arad;</w:t>
      </w:r>
    </w:p>
    <w:p>
      <w:pPr>
        <w:jc w:val="both"/>
        <w:rPr>
          <w:rFonts w:hint="default" w:ascii="Verdana" w:hAnsi="Verdana"/>
          <w:b w:val="0"/>
          <w:bCs w:val="0"/>
          <w:color w:val="auto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 xml:space="preserve">Actul adiţional nr. </w:t>
      </w:r>
      <w:r>
        <w:rPr>
          <w:rFonts w:ascii="Verdana" w:hAnsi="Verdana"/>
          <w:sz w:val="22"/>
          <w:szCs w:val="22"/>
          <w:lang w:val="en-UK"/>
        </w:rPr>
        <w:t>1</w:t>
      </w:r>
      <w:r>
        <w:rPr>
          <w:rFonts w:ascii="Verdana" w:hAnsi="Verdana"/>
          <w:sz w:val="20"/>
          <w:szCs w:val="20"/>
        </w:rPr>
        <w:t xml:space="preserve"> la </w:t>
      </w:r>
      <w:r>
        <w:rPr>
          <w:rFonts w:ascii="Verdana" w:hAnsi="Verdana"/>
          <w:sz w:val="22"/>
          <w:szCs w:val="22"/>
        </w:rPr>
        <w:t>H.C.L. Zădăreni nr. 16 din 07.03.2012 p</w:t>
      </w:r>
      <w:r>
        <w:rPr>
          <w:rFonts w:ascii="Verdana" w:hAnsi="Verdana"/>
          <w:b w:val="0"/>
          <w:bCs w:val="0"/>
          <w:sz w:val="22"/>
          <w:szCs w:val="22"/>
        </w:rPr>
        <w:t>rivind aprobarea prelungirii contractu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lui de închiriere înregistrat sub nr. 4252/2006;</w:t>
      </w:r>
    </w:p>
    <w:p>
      <w:pPr>
        <w:pStyle w:val="11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>
        <w:rPr>
          <w:rFonts w:ascii="Verdana" w:hAnsi="Verdana"/>
          <w:color w:val="auto"/>
        </w:rPr>
        <w:t>Referatul secretarului cu nr.</w:t>
      </w:r>
      <w:r>
        <w:rPr>
          <w:rFonts w:hint="default" w:ascii="Verdana" w:hAnsi="Verdana"/>
          <w:color w:val="auto"/>
          <w:lang/>
        </w:rPr>
        <w:t>_____</w:t>
      </w:r>
      <w:r>
        <w:rPr>
          <w:rFonts w:hint="default" w:ascii="Verdana" w:hAnsi="Verdana"/>
          <w:color w:val="auto"/>
        </w:rPr>
        <w:t xml:space="preserve"> din </w:t>
      </w:r>
      <w:r>
        <w:rPr>
          <w:rFonts w:hint="default" w:ascii="Verdana" w:hAnsi="Verdana"/>
          <w:color w:val="auto"/>
          <w:lang/>
        </w:rPr>
        <w:t>________</w:t>
      </w:r>
      <w:r>
        <w:rPr>
          <w:rFonts w:ascii="Verdana" w:hAnsi="Verdana"/>
          <w:color w:val="auto"/>
        </w:rPr>
        <w:t>;</w:t>
      </w:r>
    </w:p>
    <w:p>
      <w:pPr>
        <w:pStyle w:val="11"/>
        <w:jc w:val="both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</w:rPr>
        <w:t xml:space="preserve">- Expunerea de motive a Primarului cu nr. </w:t>
      </w:r>
      <w:r>
        <w:rPr>
          <w:rFonts w:hint="default" w:ascii="Verdana" w:hAnsi="Verdana"/>
          <w:color w:val="auto"/>
          <w:lang/>
        </w:rPr>
        <w:t>______</w:t>
      </w:r>
      <w:r>
        <w:rPr>
          <w:rFonts w:ascii="Verdana" w:hAnsi="Verdana"/>
          <w:color w:val="auto"/>
        </w:rPr>
        <w:t xml:space="preserve"> din </w:t>
      </w:r>
      <w:r>
        <w:rPr>
          <w:rFonts w:hint="default" w:ascii="Verdana" w:hAnsi="Verdana"/>
          <w:color w:val="auto"/>
          <w:lang/>
        </w:rPr>
        <w:t>________</w:t>
      </w:r>
      <w:r>
        <w:rPr>
          <w:rFonts w:ascii="Verdana" w:hAnsi="Verdana"/>
          <w:color w:val="auto"/>
        </w:rPr>
        <w:t>;</w:t>
      </w:r>
    </w:p>
    <w:p>
      <w:pPr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votul </w:t>
      </w:r>
      <w:r>
        <w:rPr>
          <w:rFonts w:hint="default" w:ascii="Verdana" w:hAnsi="Verdana"/>
          <w:color w:val="auto"/>
          <w:sz w:val="22"/>
          <w:szCs w:val="22"/>
          <w:lang w:val="en-UK"/>
        </w:rPr>
        <w:t>“</w:t>
      </w:r>
      <w:r>
        <w:rPr>
          <w:rFonts w:ascii="Verdana" w:hAnsi="Verdana"/>
          <w:color w:val="auto"/>
          <w:sz w:val="22"/>
          <w:szCs w:val="22"/>
        </w:rPr>
        <w:t>pentru</w:t>
      </w:r>
      <w:r>
        <w:rPr>
          <w:rFonts w:hint="default" w:ascii="Verdana" w:hAnsi="Verdana"/>
          <w:color w:val="auto"/>
          <w:sz w:val="22"/>
          <w:szCs w:val="22"/>
          <w:lang w:val="en-UK"/>
        </w:rPr>
        <w:t>”</w:t>
      </w:r>
      <w:r>
        <w:rPr>
          <w:rFonts w:ascii="Verdana" w:hAnsi="Verdana"/>
          <w:color w:val="auto"/>
          <w:sz w:val="22"/>
          <w:szCs w:val="22"/>
        </w:rPr>
        <w:t xml:space="preserve">  a </w:t>
      </w:r>
      <w:r>
        <w:rPr>
          <w:rFonts w:hint="default" w:ascii="Verdana" w:hAnsi="Verdana"/>
          <w:color w:val="auto"/>
          <w:sz w:val="22"/>
          <w:szCs w:val="22"/>
          <w:lang/>
        </w:rPr>
        <w:t>__</w:t>
      </w:r>
      <w:r>
        <w:rPr>
          <w:rFonts w:ascii="Verdana" w:hAnsi="Verdana"/>
          <w:color w:val="auto"/>
          <w:sz w:val="22"/>
          <w:szCs w:val="22"/>
        </w:rPr>
        <w:t xml:space="preserve"> consilieri din totalul de 11  în funcţie, fiind prezenţi </w:t>
      </w:r>
      <w:r>
        <w:rPr>
          <w:rFonts w:hint="default" w:ascii="Verdana" w:hAnsi="Verdana"/>
          <w:color w:val="auto"/>
          <w:sz w:val="22"/>
          <w:szCs w:val="22"/>
          <w:lang/>
        </w:rPr>
        <w:t>__</w:t>
      </w:r>
      <w:r>
        <w:rPr>
          <w:rFonts w:ascii="Verdana" w:hAnsi="Verdana"/>
          <w:color w:val="auto"/>
          <w:sz w:val="22"/>
          <w:szCs w:val="22"/>
        </w:rPr>
        <w:t xml:space="preserve"> consilieri.</w:t>
      </w:r>
    </w:p>
    <w:p>
      <w:pPr>
        <w:jc w:val="both"/>
        <w:rPr>
          <w:rFonts w:ascii="Verdana" w:hAnsi="Verdana"/>
          <w:sz w:val="15"/>
          <w:szCs w:val="15"/>
        </w:rPr>
      </w:pPr>
    </w:p>
    <w:p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În temeiul art.45 pct.1 din Legea nr. 215/2001 a Administraţiei Publice Locale, </w:t>
      </w:r>
      <w:r>
        <w:rPr>
          <w:rFonts w:ascii="Verdana" w:hAnsi="Verdana"/>
          <w:color w:val="000000"/>
          <w:sz w:val="22"/>
          <w:szCs w:val="22"/>
        </w:rPr>
        <w:t>republicată cu modificările şi completările ulterioare;</w:t>
      </w:r>
    </w:p>
    <w:p>
      <w:pPr>
        <w:rPr>
          <w:rFonts w:ascii="Verdana" w:hAnsi="Verdana"/>
          <w:sz w:val="15"/>
          <w:szCs w:val="15"/>
        </w:rPr>
      </w:pPr>
    </w:p>
    <w:p>
      <w:pPr>
        <w:pStyle w:val="4"/>
        <w:tabs>
          <w:tab w:val="left" w:pos="6840"/>
        </w:tabs>
        <w:rPr>
          <w:rFonts w:ascii="Verdana" w:hAnsi="Verdana"/>
          <w:b/>
          <w:i w:val="0"/>
          <w:iCs w:val="0"/>
          <w:sz w:val="22"/>
          <w:szCs w:val="22"/>
        </w:rPr>
      </w:pPr>
      <w:r>
        <w:rPr>
          <w:rFonts w:hint="default" w:ascii="Verdana" w:hAnsi="Verdana"/>
          <w:b/>
          <w:i w:val="0"/>
          <w:iCs w:val="0"/>
          <w:sz w:val="22"/>
          <w:szCs w:val="22"/>
          <w:lang/>
        </w:rPr>
        <w:t>PROPUNE</w:t>
      </w:r>
      <w:r>
        <w:rPr>
          <w:rFonts w:ascii="Verdana" w:hAnsi="Verdana"/>
          <w:b/>
          <w:i w:val="0"/>
          <w:iCs w:val="0"/>
          <w:sz w:val="22"/>
          <w:szCs w:val="22"/>
        </w:rPr>
        <w:t xml:space="preserve"> </w:t>
      </w:r>
    </w:p>
    <w:p>
      <w:pPr>
        <w:rPr>
          <w:rFonts w:ascii="Verdana" w:hAnsi="Verdana"/>
          <w:sz w:val="13"/>
          <w:szCs w:val="13"/>
        </w:rPr>
      </w:pPr>
    </w:p>
    <w:p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ART.1. </w:t>
      </w:r>
      <w:r>
        <w:rPr>
          <w:rFonts w:ascii="Verdana" w:hAnsi="Verdana"/>
          <w:sz w:val="22"/>
          <w:szCs w:val="22"/>
        </w:rPr>
        <w:t>– Se aprobă prelungirea contractului de închiriere nr. 4252/29.12.2006, pe o perioadă de 1 an, conform actului adiţional anexat care face parte integrantă din prezenta hotărâre.</w:t>
      </w:r>
    </w:p>
    <w:p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</w:t>
      </w:r>
      <w:r>
        <w:rPr>
          <w:rFonts w:hint="default"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– Cu ducerea la îndeplinire a prezentei se încredinţează viceprimarul şi se comunică cu:</w:t>
      </w:r>
    </w:p>
    <w:p>
      <w:pPr>
        <w:pStyle w:val="11"/>
        <w:widowControl/>
        <w:wordWrap/>
        <w:adjustRightInd/>
        <w:snapToGrid/>
        <w:spacing w:before="0" w:after="0" w:line="240" w:lineRule="auto"/>
        <w:ind w:right="0"/>
        <w:jc w:val="both"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Instituţia  Prefectului - judeţul Arad, Compartimentul Juridic şi Contencios Administrativ; </w:t>
      </w:r>
    </w:p>
    <w:p>
      <w:pPr>
        <w:widowControl/>
        <w:wordWrap/>
        <w:adjustRightInd/>
        <w:snapToGrid/>
        <w:spacing w:before="0" w:after="0" w:line="240" w:lineRule="auto"/>
        <w:ind w:right="0"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 Compartimentul Venituri din cadrul Primăriei comunei Zădăreni;</w:t>
      </w:r>
    </w:p>
    <w:p>
      <w:pPr>
        <w:widowControl/>
        <w:wordWrap/>
        <w:adjustRightInd/>
        <w:snapToGrid/>
        <w:spacing w:before="0" w:after="0" w:line="240" w:lineRule="auto"/>
        <w:ind w:right="0"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-  </w:t>
      </w:r>
      <w:r>
        <w:rPr>
          <w:rFonts w:ascii="Verdana" w:hAnsi="Verdana"/>
          <w:sz w:val="22"/>
          <w:szCs w:val="22"/>
        </w:rPr>
        <w:t>SC TELEKOM ROMÂNIA COMMUNICATIONS S.A.</w:t>
      </w:r>
    </w:p>
    <w:p>
      <w:pPr>
        <w:pStyle w:val="11"/>
        <w:widowControl/>
        <w:wordWrap/>
        <w:adjustRightInd/>
        <w:snapToGrid/>
        <w:spacing w:before="0" w:after="0" w:line="240" w:lineRule="auto"/>
        <w:ind w:right="0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 Prin afişare la sediu şi pe site-ul propriu, www.primariazadareni.ro</w:t>
      </w:r>
    </w:p>
    <w:p>
      <w:pPr>
        <w:pStyle w:val="11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>
      <w:pPr>
        <w:pStyle w:val="1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</w:t>
      </w:r>
    </w:p>
    <w:p>
      <w:pPr>
        <w:rPr>
          <w:rFonts w:hint="default"/>
          <w:sz w:val="22"/>
          <w:szCs w:val="22"/>
          <w:lang/>
        </w:rPr>
      </w:pPr>
      <w:r>
        <w:rPr>
          <w:rFonts w:hint="default" w:ascii="Verdana" w:hAnsi="Verdana"/>
          <w:b/>
          <w:sz w:val="22"/>
          <w:szCs w:val="22"/>
          <w:lang/>
        </w:rPr>
        <w:t>INIȚIATOR</w:t>
      </w:r>
      <w:bookmarkStart w:id="0" w:name="_GoBack"/>
      <w:bookmarkEnd w:id="0"/>
    </w:p>
    <w:sectPr>
      <w:pgSz w:w="12240" w:h="15840"/>
      <w:pgMar w:top="1157" w:right="1213" w:bottom="1100" w:left="1327" w:header="720" w:footer="720" w:gutter="0"/>
      <w:paperSrc w:first="0" w:oth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EE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both"/>
      <w:outlineLvl w:val="0"/>
    </w:pPr>
    <w:rPr>
      <w:b/>
      <w:bCs/>
      <w:i/>
      <w:iCs/>
      <w:sz w:val="32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jc w:val="center"/>
      <w:outlineLvl w:val="1"/>
    </w:pPr>
    <w:rPr>
      <w:b/>
      <w:bCs/>
      <w:i/>
      <w:iCs/>
      <w:sz w:val="32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jc w:val="center"/>
      <w:outlineLvl w:val="2"/>
    </w:pPr>
    <w:rPr>
      <w:i/>
      <w:iCs/>
      <w:sz w:val="32"/>
    </w:rPr>
  </w:style>
  <w:style w:type="paragraph" w:styleId="5">
    <w:name w:val="heading 4"/>
    <w:basedOn w:val="1"/>
    <w:next w:val="1"/>
    <w:link w:val="15"/>
    <w:semiHidden/>
    <w:unhideWhenUsed/>
    <w:qFormat/>
    <w:uiPriority w:val="0"/>
    <w:pPr>
      <w:keepNext/>
      <w:jc w:val="both"/>
      <w:outlineLvl w:val="3"/>
    </w:pPr>
    <w:rPr>
      <w:b/>
      <w:bCs/>
      <w:i/>
      <w:iCs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spacing w:after="0" w:line="240" w:lineRule="auto"/>
      <w:outlineLvl w:val="4"/>
    </w:pPr>
    <w:rPr>
      <w:rFonts w:ascii="Times New Roman" w:hAnsi="Times New Roman" w:eastAsia="Times New Roman" w:cs="Times New Roman"/>
      <w:b/>
      <w:bCs/>
      <w:szCs w:val="24"/>
    </w:rPr>
  </w:style>
  <w:style w:type="paragraph" w:styleId="7">
    <w:name w:val="heading 7"/>
    <w:basedOn w:val="1"/>
    <w:next w:val="1"/>
    <w:link w:val="16"/>
    <w:semiHidden/>
    <w:unhideWhenUsed/>
    <w:qFormat/>
    <w:uiPriority w:val="0"/>
    <w:pPr>
      <w:keepNext/>
      <w:jc w:val="both"/>
      <w:outlineLvl w:val="6"/>
    </w:pPr>
    <w:rPr>
      <w:b/>
      <w:bCs/>
    </w:rPr>
  </w:style>
  <w:style w:type="character" w:default="1" w:styleId="10">
    <w:name w:val="Default Paragraph Font"/>
    <w:semiHidden/>
    <w:unhideWhenUsed/>
    <w:uiPriority w:val="1"/>
  </w:style>
  <w:style w:type="paragraph" w:styleId="8">
    <w:name w:val="footer"/>
    <w:basedOn w:val="1"/>
    <w:semiHidden/>
    <w:unhideWhenUsed/>
    <w:uiPriority w:val="0"/>
    <w:pPr>
      <w:tabs>
        <w:tab w:val="center" w:pos="4680"/>
        <w:tab w:val="right" w:pos="9360"/>
      </w:tabs>
    </w:pPr>
  </w:style>
  <w:style w:type="paragraph" w:styleId="9">
    <w:name w:val="header"/>
    <w:basedOn w:val="1"/>
    <w:semiHidden/>
    <w:unhideWhenUsed/>
    <w:uiPriority w:val="0"/>
    <w:pPr>
      <w:tabs>
        <w:tab w:val="center" w:pos="4680"/>
        <w:tab w:val="right" w:pos="9360"/>
      </w:tabs>
    </w:pPr>
  </w:style>
  <w:style w:type="paragraph" w:customStyle="1" w:styleId="11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en-US" w:eastAsia="en-US" w:bidi="ar-SA"/>
    </w:rPr>
  </w:style>
  <w:style w:type="character" w:customStyle="1" w:styleId="12">
    <w:name w:val="Heading 1 Char"/>
    <w:basedOn w:val="10"/>
    <w:link w:val="2"/>
    <w:uiPriority w:val="0"/>
    <w:rPr>
      <w:rFonts w:ascii="Times New Roman" w:hAnsi="Times New Roman" w:eastAsia="Times New Roman" w:cs="Times New Roman"/>
      <w:b/>
      <w:bCs/>
      <w:i/>
      <w:iCs/>
      <w:sz w:val="32"/>
      <w:szCs w:val="24"/>
    </w:rPr>
  </w:style>
  <w:style w:type="character" w:customStyle="1" w:styleId="13">
    <w:name w:val="Heading 2 Char"/>
    <w:basedOn w:val="10"/>
    <w:link w:val="3"/>
    <w:semiHidden/>
    <w:uiPriority w:val="0"/>
    <w:rPr>
      <w:rFonts w:ascii="Times New Roman" w:hAnsi="Times New Roman" w:eastAsia="Times New Roman" w:cs="Times New Roman"/>
      <w:b/>
      <w:bCs/>
      <w:i/>
      <w:iCs/>
      <w:sz w:val="32"/>
      <w:szCs w:val="24"/>
    </w:rPr>
  </w:style>
  <w:style w:type="character" w:customStyle="1" w:styleId="14">
    <w:name w:val="Heading 3 Char"/>
    <w:basedOn w:val="10"/>
    <w:link w:val="4"/>
    <w:semiHidden/>
    <w:uiPriority w:val="0"/>
    <w:rPr>
      <w:rFonts w:ascii="Times New Roman" w:hAnsi="Times New Roman" w:eastAsia="Times New Roman" w:cs="Times New Roman"/>
      <w:i/>
      <w:iCs/>
      <w:sz w:val="32"/>
      <w:szCs w:val="24"/>
    </w:rPr>
  </w:style>
  <w:style w:type="character" w:customStyle="1" w:styleId="15">
    <w:name w:val="Heading 4 Char"/>
    <w:basedOn w:val="10"/>
    <w:link w:val="5"/>
    <w:semiHidden/>
    <w:uiPriority w:val="0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customStyle="1" w:styleId="16">
    <w:name w:val="Heading 7 Char"/>
    <w:basedOn w:val="10"/>
    <w:link w:val="7"/>
    <w:semiHidden/>
    <w:uiPriority w:val="0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167</Words>
  <Characters>954</Characters>
  <Lines>7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2012-03-19T08:08:00Z</dcterms:created>
  <dc:creator>Sorina</dc:creator>
  <cp:lastModifiedBy>Maris</cp:lastModifiedBy>
  <cp:lastPrinted>2016-12-27T12:45:00Z</cp:lastPrinted>
  <dcterms:modified xsi:type="dcterms:W3CDTF">2018-05-28T07:16:05Z</dcterms:modified>
  <dc:title>ROMÂNIA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